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right="115" w:hanging="994"/>
        <w:jc w:val="right"/>
      </w:pPr>
      <w:r>
        <w:rPr/>
        <w:t>ADOPTED – OCTOBER 13, 2026 AGENDA ITEM NO. 10</w:t>
      </w:r>
    </w:p>
    <w:p>
      <w:pPr>
        <w:pStyle w:val="BodyText"/>
        <w:spacing w:before="2"/>
        <w:rPr>
          <w:b/>
          <w:sz w:val="16"/>
        </w:rPr>
      </w:pPr>
    </w:p>
    <w:p>
      <w:pPr>
        <w:pStyle w:val="BodyText"/>
        <w:spacing w:before="90"/>
        <w:ind w:left="120"/>
      </w:pPr>
      <w:r>
        <w:rPr/>
        <w:t>Introduced by the County Services Committee of the:</w:t>
      </w:r>
    </w:p>
    <w:p>
      <w:pPr>
        <w:pStyle w:val="BodyText"/>
      </w:pPr>
    </w:p>
    <w:p>
      <w:pPr>
        <w:pStyle w:val="BodyText"/>
        <w:ind w:left="1033" w:right="1034"/>
        <w:jc w:val="center"/>
      </w:pPr>
      <w:r>
        <w:rPr/>
        <w:t>INGHAM COUNTY BOARD OF COMMISSIONERS</w:t>
      </w:r>
    </w:p>
    <w:p>
      <w:pPr>
        <w:pStyle w:val="BodyText"/>
      </w:pPr>
    </w:p>
    <w:p>
      <w:pPr>
        <w:pStyle w:val="Heading1"/>
        <w:ind w:left="1036"/>
      </w:pPr>
      <w:r>
        <w:rPr/>
        <w:t>RESOLUTION TO AUTHORIZE EXECUTION AND FILING OF A PETITION FOR MAINTENANCE AND IMPROVEMENT OF THE INDIAN LAKES DRAIN</w:t>
      </w:r>
    </w:p>
    <w:p>
      <w:pPr>
        <w:pStyle w:val="BodyText"/>
        <w:rPr>
          <w:b/>
        </w:rPr>
      </w:pPr>
    </w:p>
    <w:p>
      <w:pPr>
        <w:spacing w:before="0"/>
        <w:ind w:left="1034" w:right="1034" w:firstLine="0"/>
        <w:jc w:val="center"/>
        <w:rPr>
          <w:b/>
          <w:sz w:val="24"/>
        </w:rPr>
      </w:pPr>
      <w:r>
        <w:rPr>
          <w:b/>
          <w:sz w:val="24"/>
        </w:rPr>
        <w:t>RESOLUTION #26 – 474</w:t>
      </w:r>
    </w:p>
    <w:p>
      <w:pPr>
        <w:pStyle w:val="BodyText"/>
        <w:rPr>
          <w:b/>
          <w:sz w:val="26"/>
        </w:rPr>
      </w:pPr>
    </w:p>
    <w:p>
      <w:pPr>
        <w:pStyle w:val="BodyText"/>
        <w:rPr>
          <w:b/>
          <w:sz w:val="22"/>
        </w:rPr>
      </w:pPr>
    </w:p>
    <w:p>
      <w:pPr>
        <w:pStyle w:val="BodyText"/>
        <w:ind w:left="120" w:right="209"/>
      </w:pPr>
      <w:r>
        <w:rPr/>
        <w:t>WHEREAS, the Ingham County Board of Commissioners requests the maintenance and improvement of the Indian Lakes Drain, located in Meridian Charter Township, Ingham County, pursuant to Chapter 8 and Chapter 13 of Public Act 40 of 1956, as amended; and</w:t>
      </w:r>
    </w:p>
    <w:p>
      <w:pPr>
        <w:pStyle w:val="BodyText"/>
      </w:pPr>
    </w:p>
    <w:p>
      <w:pPr>
        <w:pStyle w:val="BodyText"/>
        <w:ind w:left="120" w:right="257"/>
      </w:pPr>
      <w:r>
        <w:rPr/>
        <w:t>WHEREAS, Chapter 8 of the Drain Code governs the maintenance and improvement of existing drains and Section 327(1)(c) of the Drain Code specifically authorizes a county board of commissioners, on behalf of the county road department, to file with the Drain Commissioner a petition for maintenance and improvement of a drain if necessary for the construction or maintenance of any highway to take the surplus water across adjacent lands; and</w:t>
      </w:r>
    </w:p>
    <w:p>
      <w:pPr>
        <w:pStyle w:val="BodyText"/>
      </w:pPr>
    </w:p>
    <w:p>
      <w:pPr>
        <w:pStyle w:val="BodyText"/>
        <w:ind w:left="120" w:right="469"/>
      </w:pPr>
      <w:r>
        <w:rPr/>
        <w:t>WHEREAS, the Ingham County Board of Commissioners has determined that the maintenance and improvement of the Indian Lakes Drain is necessary for the construction or maintenance of Cochise Lane, Comanche Drive, Copperhill Drive, Dustin Road, Mount Hope Road, Heartwood Road, Sequoia Trail, and Woodhill Drive to take surplus water across adjacent lands and is also necessary and conducive to the public health, convenience, or welfare; and</w:t>
      </w:r>
    </w:p>
    <w:p>
      <w:pPr>
        <w:pStyle w:val="BodyText"/>
      </w:pPr>
    </w:p>
    <w:p>
      <w:pPr>
        <w:pStyle w:val="BodyText"/>
        <w:spacing w:before="1"/>
        <w:ind w:left="120" w:right="34"/>
      </w:pPr>
      <w:r>
        <w:rPr/>
        <w:t>WHEREAS, the Ingham County Board of Commissioners </w:t>
      </w:r>
      <w:r>
        <w:rPr>
          <w:spacing w:val="-3"/>
        </w:rPr>
        <w:t>has received </w:t>
      </w:r>
      <w:r>
        <w:rPr/>
        <w:t>a </w:t>
      </w:r>
      <w:r>
        <w:rPr>
          <w:spacing w:val="-3"/>
        </w:rPr>
        <w:t>$500,000 grant </w:t>
      </w:r>
      <w:r>
        <w:rPr/>
        <w:t>through the FY 26 One- Time </w:t>
      </w:r>
      <w:r>
        <w:rPr>
          <w:spacing w:val="-3"/>
        </w:rPr>
        <w:t>Enhancement </w:t>
      </w:r>
      <w:r>
        <w:rPr/>
        <w:t>Grant </w:t>
      </w:r>
      <w:r>
        <w:rPr>
          <w:spacing w:val="-3"/>
        </w:rPr>
        <w:t>Program </w:t>
      </w:r>
      <w:r>
        <w:rPr/>
        <w:t>from the State of </w:t>
      </w:r>
      <w:r>
        <w:rPr>
          <w:spacing w:val="-3"/>
        </w:rPr>
        <w:t>Michigan </w:t>
      </w:r>
      <w:r>
        <w:rPr/>
        <w:t>for the </w:t>
      </w:r>
      <w:r>
        <w:rPr>
          <w:spacing w:val="-3"/>
        </w:rPr>
        <w:t>replacement </w:t>
      </w:r>
      <w:r>
        <w:rPr/>
        <w:t>of the </w:t>
      </w:r>
      <w:r>
        <w:rPr>
          <w:spacing w:val="-3"/>
        </w:rPr>
        <w:t>Indian </w:t>
      </w:r>
      <w:r>
        <w:rPr/>
        <w:t>Lakes </w:t>
      </w:r>
      <w:r>
        <w:rPr>
          <w:spacing w:val="-3"/>
        </w:rPr>
        <w:t>levee, which </w:t>
      </w:r>
      <w:r>
        <w:rPr/>
        <w:t>will </w:t>
      </w:r>
      <w:r>
        <w:rPr>
          <w:spacing w:val="-2"/>
        </w:rPr>
        <w:t>reduce </w:t>
      </w:r>
      <w:r>
        <w:rPr/>
        <w:t>the </w:t>
      </w:r>
      <w:r>
        <w:rPr>
          <w:spacing w:val="-3"/>
        </w:rPr>
        <w:t>risk </w:t>
      </w:r>
      <w:r>
        <w:rPr/>
        <w:t>of flooding within the </w:t>
      </w:r>
      <w:r>
        <w:rPr>
          <w:spacing w:val="-3"/>
        </w:rPr>
        <w:t>Indian </w:t>
      </w:r>
      <w:r>
        <w:rPr/>
        <w:t>Lakes </w:t>
      </w:r>
      <w:r>
        <w:rPr>
          <w:spacing w:val="-3"/>
        </w:rPr>
        <w:t>Drain </w:t>
      </w:r>
      <w:r>
        <w:rPr/>
        <w:t>Drainage </w:t>
      </w:r>
      <w:r>
        <w:rPr>
          <w:spacing w:val="-3"/>
        </w:rPr>
        <w:t>District, and </w:t>
      </w:r>
      <w:r>
        <w:rPr/>
        <w:t>the </w:t>
      </w:r>
      <w:r>
        <w:rPr>
          <w:spacing w:val="-3"/>
        </w:rPr>
        <w:t>replacement </w:t>
      </w:r>
      <w:r>
        <w:rPr/>
        <w:t>of the </w:t>
      </w:r>
      <w:r>
        <w:rPr>
          <w:spacing w:val="-2"/>
        </w:rPr>
        <w:t>levee </w:t>
      </w:r>
      <w:r>
        <w:rPr>
          <w:spacing w:val="-3"/>
        </w:rPr>
        <w:t>requires </w:t>
      </w:r>
      <w:r>
        <w:rPr/>
        <w:t>a petition be filed with the </w:t>
      </w:r>
      <w:r>
        <w:rPr>
          <w:spacing w:val="-3"/>
        </w:rPr>
        <w:t>Ingham </w:t>
      </w:r>
      <w:r>
        <w:rPr/>
        <w:t>County </w:t>
      </w:r>
      <w:r>
        <w:rPr>
          <w:spacing w:val="-3"/>
        </w:rPr>
        <w:t>Drain Commissioner.</w:t>
      </w:r>
    </w:p>
    <w:p>
      <w:pPr>
        <w:pStyle w:val="BodyText"/>
        <w:spacing w:before="11"/>
        <w:rPr>
          <w:sz w:val="23"/>
        </w:rPr>
      </w:pPr>
    </w:p>
    <w:p>
      <w:pPr>
        <w:pStyle w:val="BodyText"/>
        <w:ind w:left="120" w:right="308"/>
      </w:pPr>
      <w:r>
        <w:rPr/>
        <w:t>THEREFORE BE IT RESOLVED, that the Ingham County Board of Commissioners does authorize the filing of a petition for maintenance and improvement of the Indian Lakes Drain.</w:t>
      </w:r>
    </w:p>
    <w:p>
      <w:pPr>
        <w:pStyle w:val="BodyText"/>
      </w:pPr>
    </w:p>
    <w:p>
      <w:pPr>
        <w:spacing w:before="0"/>
        <w:ind w:left="120" w:right="176" w:firstLine="0"/>
        <w:jc w:val="left"/>
        <w:rPr>
          <w:sz w:val="23"/>
        </w:rPr>
      </w:pPr>
      <w:r>
        <w:rPr>
          <w:sz w:val="24"/>
        </w:rPr>
        <w:t>BE IT FURTHER RESOLVED, that the Board Chairperson and Clerk are authorized to execute the petition for maintenance and improvement of the Indian Lakes Drain, </w:t>
      </w:r>
      <w:r>
        <w:rPr>
          <w:sz w:val="23"/>
        </w:rPr>
        <w:t>approved as to form by the County Attorney.</w:t>
      </w:r>
    </w:p>
    <w:p>
      <w:pPr>
        <w:pStyle w:val="BodyText"/>
      </w:pPr>
    </w:p>
    <w:p>
      <w:pPr>
        <w:pStyle w:val="BodyText"/>
        <w:ind w:left="120" w:right="161"/>
      </w:pPr>
      <w:r>
        <w:rPr/>
        <w:t>BE IT FURTHER RESOLVED, that the Clerk shall forward to the Ingham County Drain Commissioner a copy of this Resolution for the petition for maintenance and improvement of the Indian Lakes Drain.</w:t>
      </w:r>
    </w:p>
    <w:p>
      <w:pPr>
        <w:pStyle w:val="BodyText"/>
      </w:pPr>
    </w:p>
    <w:p>
      <w:pPr>
        <w:spacing w:before="0"/>
        <w:ind w:left="119" w:right="0" w:firstLine="0"/>
        <w:jc w:val="left"/>
        <w:rPr>
          <w:sz w:val="24"/>
        </w:rPr>
      </w:pPr>
      <w:r>
        <w:rPr>
          <w:b/>
          <w:sz w:val="24"/>
        </w:rPr>
        <w:t>COUNTY SERVICES: Yeas: </w:t>
      </w:r>
      <w:r>
        <w:rPr>
          <w:sz w:val="24"/>
        </w:rPr>
        <w:t>Pratt, Lawrence, Grebner, Sebolt, Peña, Maiville, Ruest</w:t>
      </w:r>
    </w:p>
    <w:p>
      <w:pPr>
        <w:tabs>
          <w:tab w:pos="2231" w:val="left" w:leader="none"/>
          <w:tab w:pos="4180"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2"/>
          <w:sz w:val="24"/>
        </w:rPr>
        <w:t> </w:t>
      </w:r>
      <w:r>
        <w:rPr>
          <w:sz w:val="24"/>
        </w:rPr>
        <w:t>Johnson</w:t>
        <w:tab/>
      </w:r>
      <w:r>
        <w:rPr>
          <w:b/>
          <w:sz w:val="24"/>
        </w:rPr>
        <w:t>Approved  10/06/26</w:t>
      </w:r>
    </w:p>
    <w:sectPr>
      <w:type w:val="continuous"/>
      <w:pgSz w:w="12240" w:h="15840"/>
      <w:pgMar w:top="13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1034" w:right="1034"/>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2026-10-14T17:21:27Z</dcterms:created>
  <dcterms:modified xsi:type="dcterms:W3CDTF">2026-10-14T17:21:27Z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